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46" w:rsidRPr="00AC6D1A" w:rsidRDefault="0010017E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AC6D1A">
        <w:rPr>
          <w:rFonts w:ascii="Times New Roman" w:hAnsi="Times New Roman" w:cs="Times New Roman"/>
          <w:sz w:val="30"/>
          <w:szCs w:val="30"/>
        </w:rPr>
        <w:t>2020 год</w:t>
      </w:r>
    </w:p>
    <w:p w:rsidR="0010017E" w:rsidRPr="00AC6D1A" w:rsidRDefault="0010017E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AC6D1A">
        <w:rPr>
          <w:rFonts w:ascii="Times New Roman" w:hAnsi="Times New Roman" w:cs="Times New Roman"/>
          <w:sz w:val="30"/>
          <w:szCs w:val="30"/>
        </w:rPr>
        <w:t xml:space="preserve"> Постановление Правительства РФ от 24.04.2020 № 576</w:t>
      </w:r>
    </w:p>
    <w:p w:rsidR="0010017E" w:rsidRPr="00AC6D1A" w:rsidRDefault="0010017E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AC6D1A">
        <w:rPr>
          <w:rFonts w:ascii="Times New Roman" w:hAnsi="Times New Roman" w:cs="Times New Roman"/>
          <w:sz w:val="30"/>
          <w:szCs w:val="30"/>
        </w:rPr>
        <w:t>Льготы за 2-ой квартал 2020 г.</w:t>
      </w:r>
      <w:r w:rsidR="00C5708C" w:rsidRPr="00AC6D1A">
        <w:rPr>
          <w:rFonts w:ascii="Times New Roman" w:hAnsi="Times New Roman" w:cs="Times New Roman"/>
          <w:sz w:val="30"/>
          <w:szCs w:val="30"/>
        </w:rPr>
        <w:t xml:space="preserve"> на ряду с субъектами СМП, могли получить все СО НКО</w:t>
      </w:r>
    </w:p>
    <w:p w:rsidR="0010017E" w:rsidRPr="00AC6D1A" w:rsidRDefault="0010017E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AC6D1A">
        <w:rPr>
          <w:rFonts w:ascii="Times New Roman" w:hAnsi="Times New Roman" w:cs="Times New Roman"/>
          <w:sz w:val="30"/>
          <w:szCs w:val="30"/>
        </w:rPr>
        <w:t>Освобождены:</w:t>
      </w:r>
    </w:p>
    <w:p w:rsidR="0010017E" w:rsidRPr="00AC6D1A" w:rsidRDefault="0010017E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AC6D1A">
        <w:rPr>
          <w:rFonts w:ascii="Times New Roman" w:hAnsi="Times New Roman" w:cs="Times New Roman"/>
          <w:sz w:val="30"/>
          <w:szCs w:val="30"/>
        </w:rPr>
        <w:t>1) от уплаты страховых выплат на заработную плату за апрель-июнь.</w:t>
      </w:r>
    </w:p>
    <w:p w:rsidR="0010017E" w:rsidRPr="00AC6D1A" w:rsidRDefault="0010017E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AC6D1A">
        <w:rPr>
          <w:rFonts w:ascii="Times New Roman" w:hAnsi="Times New Roman" w:cs="Times New Roman"/>
          <w:sz w:val="30"/>
          <w:szCs w:val="30"/>
        </w:rPr>
        <w:t>Итого сумма поддержки составила 1 млн. 900 тыс. руб.</w:t>
      </w:r>
    </w:p>
    <w:p w:rsidR="0010017E" w:rsidRPr="00AC6D1A" w:rsidRDefault="0010017E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AC6D1A">
        <w:rPr>
          <w:rFonts w:ascii="Times New Roman" w:hAnsi="Times New Roman" w:cs="Times New Roman"/>
          <w:sz w:val="30"/>
          <w:szCs w:val="30"/>
        </w:rPr>
        <w:t>2) от уплаты налога на УСН за 2-й квартал на общую сумму 414 тыс. руб.</w:t>
      </w:r>
    </w:p>
    <w:p w:rsidR="0010017E" w:rsidRPr="00AC6D1A" w:rsidRDefault="0010017E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AC6D1A">
        <w:rPr>
          <w:rFonts w:ascii="Times New Roman" w:hAnsi="Times New Roman" w:cs="Times New Roman"/>
          <w:sz w:val="30"/>
          <w:szCs w:val="30"/>
        </w:rPr>
        <w:t>3) от уплаты транспортного налога 6 тыс. руб.</w:t>
      </w:r>
    </w:p>
    <w:p w:rsidR="0010017E" w:rsidRPr="00AC6D1A" w:rsidRDefault="0010017E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AC6D1A">
        <w:rPr>
          <w:rFonts w:ascii="Times New Roman" w:hAnsi="Times New Roman" w:cs="Times New Roman"/>
          <w:sz w:val="30"/>
          <w:szCs w:val="30"/>
        </w:rPr>
        <w:t>4) от аренды земельных участков на 26 тыс. руб.</w:t>
      </w:r>
    </w:p>
    <w:p w:rsidR="0010017E" w:rsidRPr="00AC6D1A" w:rsidRDefault="0010017E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AC6D1A">
        <w:rPr>
          <w:rFonts w:ascii="Times New Roman" w:hAnsi="Times New Roman" w:cs="Times New Roman"/>
          <w:sz w:val="30"/>
          <w:szCs w:val="30"/>
        </w:rPr>
        <w:t xml:space="preserve">Общая сумма поддержки составила </w:t>
      </w:r>
      <w:r w:rsidR="00625DC8" w:rsidRPr="00AC6D1A">
        <w:rPr>
          <w:rFonts w:ascii="Times New Roman" w:hAnsi="Times New Roman" w:cs="Times New Roman"/>
          <w:sz w:val="30"/>
          <w:szCs w:val="30"/>
        </w:rPr>
        <w:t>2</w:t>
      </w:r>
      <w:r w:rsidRPr="00AC6D1A">
        <w:rPr>
          <w:rFonts w:ascii="Times New Roman" w:hAnsi="Times New Roman" w:cs="Times New Roman"/>
          <w:sz w:val="30"/>
          <w:szCs w:val="30"/>
        </w:rPr>
        <w:t xml:space="preserve"> млн. </w:t>
      </w:r>
      <w:r w:rsidR="00625DC8" w:rsidRPr="00AC6D1A">
        <w:rPr>
          <w:rFonts w:ascii="Times New Roman" w:hAnsi="Times New Roman" w:cs="Times New Roman"/>
          <w:sz w:val="30"/>
          <w:szCs w:val="30"/>
        </w:rPr>
        <w:t>348</w:t>
      </w:r>
      <w:r w:rsidRPr="00AC6D1A">
        <w:rPr>
          <w:rFonts w:ascii="Times New Roman" w:hAnsi="Times New Roman" w:cs="Times New Roman"/>
          <w:sz w:val="30"/>
          <w:szCs w:val="30"/>
        </w:rPr>
        <w:t xml:space="preserve"> тыс. руб.</w:t>
      </w:r>
    </w:p>
    <w:p w:rsidR="0010017E" w:rsidRPr="00AC6D1A" w:rsidRDefault="0010017E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C5708C" w:rsidRPr="00AC6D1A" w:rsidRDefault="0010017E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AC6D1A">
        <w:rPr>
          <w:rFonts w:ascii="Times New Roman" w:hAnsi="Times New Roman" w:cs="Times New Roman"/>
          <w:sz w:val="30"/>
          <w:szCs w:val="30"/>
        </w:rPr>
        <w:t>Льготный кредит Сбербанка</w:t>
      </w:r>
      <w:r w:rsidR="00C5708C" w:rsidRPr="00AC6D1A">
        <w:rPr>
          <w:rFonts w:ascii="Times New Roman" w:hAnsi="Times New Roman" w:cs="Times New Roman"/>
          <w:sz w:val="30"/>
          <w:szCs w:val="30"/>
        </w:rPr>
        <w:t xml:space="preserve"> могли получить СО НКО:</w:t>
      </w:r>
    </w:p>
    <w:p w:rsidR="0010017E" w:rsidRPr="00AC6D1A" w:rsidRDefault="00C5708C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AC6D1A">
        <w:rPr>
          <w:rFonts w:ascii="Times New Roman" w:hAnsi="Times New Roman" w:cs="Times New Roman"/>
          <w:sz w:val="30"/>
          <w:szCs w:val="30"/>
        </w:rPr>
        <w:t>- вошедшие в списки Минэкономразвития (все получатели грантов Президента туда были включены автоматически);</w:t>
      </w:r>
    </w:p>
    <w:p w:rsidR="00C5708C" w:rsidRPr="00AC6D1A" w:rsidRDefault="00C5708C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AC6D1A">
        <w:rPr>
          <w:rFonts w:ascii="Times New Roman" w:hAnsi="Times New Roman" w:cs="Times New Roman"/>
          <w:sz w:val="30"/>
          <w:szCs w:val="30"/>
        </w:rPr>
        <w:t>- вошедшие в списки субъектов РФ как получатели грантов, субсидий на реализацию социально значимых проектов.</w:t>
      </w:r>
    </w:p>
    <w:p w:rsidR="0010017E" w:rsidRPr="0010017E" w:rsidRDefault="0010017E" w:rsidP="00C57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17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выдачи кредита установлены постановлением Правительства РФ </w:t>
      </w:r>
      <w:r w:rsidRPr="00AC6D1A">
        <w:rPr>
          <w:rFonts w:ascii="Times New Roman" w:eastAsia="Times New Roman" w:hAnsi="Times New Roman" w:cs="Times New Roman"/>
          <w:sz w:val="30"/>
          <w:szCs w:val="30"/>
          <w:lang w:eastAsia="ru-RU"/>
        </w:rPr>
        <w:t>от 16.05.2020 № 696</w:t>
      </w:r>
      <w:r w:rsidRPr="0010017E">
        <w:rPr>
          <w:rFonts w:ascii="Times New Roman" w:eastAsia="Times New Roman" w:hAnsi="Times New Roman" w:cs="Times New Roman"/>
          <w:sz w:val="30"/>
          <w:szCs w:val="30"/>
          <w:lang w:eastAsia="ru-RU"/>
        </w:rPr>
        <w:t> (далее — Правила). Кредит могут получить работодатели — юридические лица и ИП, которые относятся хотя бы к одной из трёх категорий:</w:t>
      </w:r>
    </w:p>
    <w:p w:rsidR="0010017E" w:rsidRPr="0010017E" w:rsidRDefault="0010017E" w:rsidP="00C5708C">
      <w:pPr>
        <w:numPr>
          <w:ilvl w:val="0"/>
          <w:numId w:val="1"/>
        </w:numPr>
        <w:shd w:val="clear" w:color="auto" w:fill="FFFFFF"/>
        <w:spacing w:after="0" w:line="360" w:lineRule="auto"/>
        <w:ind w:left="333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17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Работают в отрасли из списка наиболее пострадавших от </w:t>
      </w:r>
      <w:proofErr w:type="spellStart"/>
      <w:r w:rsidRPr="0010017E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коронавируса</w:t>
      </w:r>
      <w:proofErr w:type="spellEnd"/>
      <w:r w:rsidRPr="0010017E">
        <w:rPr>
          <w:rFonts w:ascii="Times New Roman" w:eastAsia="Times New Roman" w:hAnsi="Times New Roman" w:cs="Times New Roman"/>
          <w:sz w:val="30"/>
          <w:szCs w:val="30"/>
          <w:lang w:eastAsia="ru-RU"/>
        </w:rPr>
        <w:t>. Перечень утверждён постановлением Правительства РФ </w:t>
      </w:r>
      <w:r w:rsidRPr="00AC6D1A">
        <w:rPr>
          <w:rFonts w:ascii="Times New Roman" w:eastAsia="Times New Roman" w:hAnsi="Times New Roman" w:cs="Times New Roman"/>
          <w:sz w:val="30"/>
          <w:szCs w:val="30"/>
          <w:lang w:eastAsia="ru-RU"/>
        </w:rPr>
        <w:t>от 03.04.2020 № 434</w:t>
      </w:r>
      <w:r w:rsidRPr="0010017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0017E" w:rsidRPr="0010017E" w:rsidRDefault="0010017E" w:rsidP="00C5708C">
      <w:pPr>
        <w:numPr>
          <w:ilvl w:val="0"/>
          <w:numId w:val="1"/>
        </w:numPr>
        <w:shd w:val="clear" w:color="auto" w:fill="FFFFFF"/>
        <w:spacing w:after="0" w:line="360" w:lineRule="auto"/>
        <w:ind w:left="333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17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Работают в отрасли, которая требует поддержки для возобновления деятельности. Перечень утвержден </w:t>
      </w:r>
      <w:r w:rsidRPr="00AC6D1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приложением № 2</w:t>
      </w:r>
      <w:r w:rsidRPr="0010017E">
        <w:rPr>
          <w:rFonts w:ascii="Times New Roman" w:eastAsia="Times New Roman" w:hAnsi="Times New Roman" w:cs="Times New Roman"/>
          <w:sz w:val="30"/>
          <w:szCs w:val="30"/>
          <w:lang w:eastAsia="ru-RU"/>
        </w:rPr>
        <w:t> к Правилам.</w:t>
      </w:r>
    </w:p>
    <w:p w:rsidR="0010017E" w:rsidRPr="0010017E" w:rsidRDefault="0010017E" w:rsidP="00C5708C">
      <w:pPr>
        <w:numPr>
          <w:ilvl w:val="0"/>
          <w:numId w:val="1"/>
        </w:numPr>
        <w:shd w:val="clear" w:color="auto" w:fill="FFFFFF"/>
        <w:spacing w:after="0" w:line="360" w:lineRule="auto"/>
        <w:ind w:left="333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01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Попадают в реестр социально ориентированных некоммерческих организаций, которые получают меры поддержки из-за </w:t>
      </w:r>
      <w:proofErr w:type="spellStart"/>
      <w:r w:rsidRPr="0010017E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коронавируса</w:t>
      </w:r>
      <w:proofErr w:type="spellEnd"/>
      <w:r w:rsidRPr="0010017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25DC8" w:rsidRPr="00AC6D1A" w:rsidRDefault="00625DC8" w:rsidP="00C57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25DC8" w:rsidRPr="00625DC8" w:rsidRDefault="00625DC8" w:rsidP="00C57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DC8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Банки принимают заявления на кредит с 1 июня по 1 ноября. Максимальная сумма зависит от:</w:t>
      </w:r>
    </w:p>
    <w:p w:rsidR="00625DC8" w:rsidRPr="00625DC8" w:rsidRDefault="00625DC8" w:rsidP="00C5708C">
      <w:pPr>
        <w:numPr>
          <w:ilvl w:val="0"/>
          <w:numId w:val="2"/>
        </w:numPr>
        <w:shd w:val="clear" w:color="auto" w:fill="FFFFFF"/>
        <w:spacing w:after="0" w:line="360" w:lineRule="auto"/>
        <w:ind w:left="333" w:hanging="3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DC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количества работников на 1 июня 2020 года (СЗВ-М за апрель для тех, кто обратился до 25 июня 2020 года); </w:t>
      </w:r>
    </w:p>
    <w:p w:rsidR="00625DC8" w:rsidRPr="00625DC8" w:rsidRDefault="00625DC8" w:rsidP="00C5708C">
      <w:pPr>
        <w:numPr>
          <w:ilvl w:val="0"/>
          <w:numId w:val="2"/>
        </w:numPr>
        <w:shd w:val="clear" w:color="auto" w:fill="FFFFFF"/>
        <w:spacing w:after="0" w:line="360" w:lineRule="auto"/>
        <w:ind w:left="333" w:hanging="3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DC8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расчётного размера оплаты труда — МРОТ и 30 % страховых взносов;</w:t>
      </w:r>
    </w:p>
    <w:p w:rsidR="00625DC8" w:rsidRPr="00625DC8" w:rsidRDefault="00625DC8" w:rsidP="00C5708C">
      <w:pPr>
        <w:numPr>
          <w:ilvl w:val="0"/>
          <w:numId w:val="2"/>
        </w:numPr>
        <w:shd w:val="clear" w:color="auto" w:fill="FFFFFF"/>
        <w:spacing w:after="0" w:line="360" w:lineRule="auto"/>
        <w:ind w:left="333" w:hanging="3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DC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продолжительности базового периода по кредитному договору — число полных месяцев с даты заключения по 1 декабря 2020 года.</w:t>
      </w:r>
    </w:p>
    <w:p w:rsidR="00AC6D1A" w:rsidRPr="00AC6D1A" w:rsidRDefault="00AC6D1A" w:rsidP="00C57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25DC8" w:rsidRPr="00625DC8" w:rsidRDefault="00625DC8" w:rsidP="00AC6D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D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Максимальная сумма кредита рассчитывается </w:t>
      </w:r>
      <w:r w:rsidR="00AC6D1A" w:rsidRPr="00AC6D1A">
        <w:rPr>
          <w:rFonts w:ascii="Times New Roman" w:eastAsia="Times New Roman" w:hAnsi="Times New Roman" w:cs="Times New Roman"/>
          <w:sz w:val="30"/>
          <w:szCs w:val="30"/>
          <w:lang w:eastAsia="ru-RU"/>
        </w:rPr>
        <w:t>Сбербанком по информации Налоговой инспекции.</w:t>
      </w:r>
    </w:p>
    <w:p w:rsidR="00625DC8" w:rsidRPr="00625DC8" w:rsidRDefault="00625DC8" w:rsidP="00C570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D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Условия погашения кредита </w:t>
      </w:r>
      <w:proofErr w:type="spellStart"/>
      <w:r w:rsidRPr="00625DC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завис</w:t>
      </w:r>
      <w:r w:rsidR="00AC6D1A" w:rsidRPr="00AC6D1A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</w:t>
      </w:r>
      <w:proofErr w:type="spellEnd"/>
      <w:r w:rsidRPr="00625D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 того, насколько у вас сократилась численность персонала. В зависимости от этого весь срок кредитного договора делится на три периода:</w:t>
      </w:r>
    </w:p>
    <w:p w:rsidR="00625DC8" w:rsidRPr="00625DC8" w:rsidRDefault="00625DC8" w:rsidP="00C5708C">
      <w:pPr>
        <w:numPr>
          <w:ilvl w:val="0"/>
          <w:numId w:val="3"/>
        </w:numPr>
        <w:shd w:val="clear" w:color="auto" w:fill="FFFFFF"/>
        <w:spacing w:after="0" w:line="360" w:lineRule="auto"/>
        <w:ind w:left="333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DC8">
        <w:rPr>
          <w:rFonts w:ascii="Times New Roman" w:eastAsia="Times New Roman" w:hAnsi="Times New Roman" w:cs="Times New Roman"/>
          <w:sz w:val="30"/>
          <w:szCs w:val="30"/>
          <w:lang w:eastAsia="ru-RU"/>
        </w:rPr>
        <w:t>Базовый период — с даты заключения договора до 1 декабря 2020 года. Он есть у всех заёмщиков.</w:t>
      </w:r>
    </w:p>
    <w:p w:rsidR="00625DC8" w:rsidRPr="00625DC8" w:rsidRDefault="00625DC8" w:rsidP="00C5708C">
      <w:pPr>
        <w:numPr>
          <w:ilvl w:val="0"/>
          <w:numId w:val="3"/>
        </w:numPr>
        <w:shd w:val="clear" w:color="auto" w:fill="FFFFFF"/>
        <w:spacing w:after="0" w:line="360" w:lineRule="auto"/>
        <w:ind w:left="333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DC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 наблюдения — с 1 декабря 2020 года по 1 апреля 2021 года. Начинается для заёмщиков, у которых численность персонала не опустилась ниже 80 % от численности на 1 июня или от численности по СЗВ-М за май для тех, кто взял кредит до 25 июня 2020 года.</w:t>
      </w:r>
    </w:p>
    <w:p w:rsidR="00625DC8" w:rsidRPr="00625DC8" w:rsidRDefault="00625DC8" w:rsidP="00C5708C">
      <w:pPr>
        <w:numPr>
          <w:ilvl w:val="0"/>
          <w:numId w:val="3"/>
        </w:numPr>
        <w:shd w:val="clear" w:color="auto" w:fill="FFFFFF"/>
        <w:spacing w:after="0" w:line="360" w:lineRule="auto"/>
        <w:ind w:left="333"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DC8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 погашения — три месяца после базового периода или периода наблюдения. Не наступает для тех, кто выполнил все условия для списания кредита.</w:t>
      </w:r>
    </w:p>
    <w:p w:rsidR="0010017E" w:rsidRPr="00AC6D1A" w:rsidRDefault="0010017E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625DC8" w:rsidRPr="00AC6D1A" w:rsidRDefault="00625DC8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625DC8" w:rsidRPr="00625DC8" w:rsidRDefault="00625DC8" w:rsidP="00C5708C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DC8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бизнес на 1 марта 2021 года сохранит численность сотрудников на уровне не меньше 90 % по отношению к 1 июня 2020 и выполнит остальные условия, то долг спишут полностью.</w:t>
      </w:r>
    </w:p>
    <w:p w:rsidR="00AC6D1A" w:rsidRPr="00AC6D1A" w:rsidRDefault="00AC6D1A" w:rsidP="00C5708C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25DC8" w:rsidRPr="00625DC8" w:rsidRDefault="00625DC8" w:rsidP="00C5708C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DC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Отдельные правила для тех, кто подал заявление до 25 июня действуют и тут. Им спишут кредит полностью, если численность работников на 1 марта 2021 года составляет не меньше 90 % от численности в СЗВ-М за май 2020 года.</w:t>
      </w:r>
    </w:p>
    <w:p w:rsidR="00625DC8" w:rsidRPr="00AC6D1A" w:rsidRDefault="00625DC8" w:rsidP="00C5708C">
      <w:pPr>
        <w:spacing w:after="0" w:line="360" w:lineRule="auto"/>
        <w:ind w:left="360"/>
        <w:rPr>
          <w:rFonts w:ascii="Times New Roman" w:hAnsi="Times New Roman" w:cs="Times New Roman"/>
          <w:sz w:val="30"/>
          <w:szCs w:val="30"/>
        </w:rPr>
      </w:pPr>
      <w:r w:rsidRPr="00AC6D1A">
        <w:rPr>
          <w:rFonts w:ascii="Times New Roman" w:hAnsi="Times New Roman" w:cs="Times New Roman"/>
          <w:sz w:val="30"/>
          <w:szCs w:val="30"/>
        </w:rPr>
        <w:t>Общая сумма поддержки составила 4 млн. 289 тыс. руб.</w:t>
      </w:r>
    </w:p>
    <w:p w:rsidR="00CC7FA9" w:rsidRDefault="00CC7FA9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CC7FA9" w:rsidRDefault="00CC7FA9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CC7FA9" w:rsidRDefault="00CC7FA9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CC7FA9" w:rsidRPr="00CC7FA9" w:rsidRDefault="00625DC8" w:rsidP="00C5708C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CC7FA9">
        <w:rPr>
          <w:rFonts w:ascii="Times New Roman" w:hAnsi="Times New Roman" w:cs="Times New Roman"/>
          <w:b/>
          <w:sz w:val="30"/>
          <w:szCs w:val="30"/>
        </w:rPr>
        <w:t>2021 год.</w:t>
      </w:r>
    </w:p>
    <w:p w:rsidR="00625DC8" w:rsidRPr="00625DC8" w:rsidRDefault="00625DC8" w:rsidP="00C5708C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DC8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Российские организации и индивидуальные предприниматели (в том числе без наемных работников), которые на 10 июля 2021 года включены в </w:t>
      </w:r>
      <w:hyperlink r:id="rId6" w:history="1">
        <w:r w:rsidRPr="00AC6D1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реестр малого и среднего предпринимательства</w:t>
        </w:r>
      </w:hyperlink>
      <w:r w:rsidRPr="00625DC8">
        <w:rPr>
          <w:rFonts w:ascii="Times New Roman" w:eastAsia="Times New Roman" w:hAnsi="Times New Roman" w:cs="Times New Roman"/>
          <w:sz w:val="30"/>
          <w:szCs w:val="30"/>
          <w:lang w:eastAsia="ru-RU"/>
        </w:rPr>
        <w:t> и отвечающие </w:t>
      </w:r>
      <w:hyperlink r:id="rId7" w:anchor="section-how" w:history="1">
        <w:r w:rsidRPr="00AC6D1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определенным условиям</w:t>
        </w:r>
      </w:hyperlink>
      <w:r w:rsidRPr="00625DC8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 социально-ориентированные некоммерческие организации.</w:t>
      </w:r>
    </w:p>
    <w:p w:rsidR="00625DC8" w:rsidRPr="00625DC8" w:rsidRDefault="00625DC8" w:rsidP="00C5708C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25DC8" w:rsidRPr="00625DC8" w:rsidRDefault="00625DC8" w:rsidP="00C5708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30"/>
          <w:szCs w:val="30"/>
          <w:lang w:eastAsia="ru-RU"/>
        </w:rPr>
      </w:pPr>
      <w:r w:rsidRPr="00625DC8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30"/>
          <w:szCs w:val="30"/>
          <w:lang w:eastAsia="ru-RU"/>
        </w:rPr>
        <w:t>РАЗМЕР СУБСИДИИ</w:t>
      </w:r>
    </w:p>
    <w:p w:rsidR="00625DC8" w:rsidRPr="00625DC8" w:rsidRDefault="00625DC8" w:rsidP="00625D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C8">
        <w:rPr>
          <w:rFonts w:ascii="Times New Roman" w:eastAsia="Times New Roman" w:hAnsi="Times New Roman" w:cs="Times New Roman"/>
          <w:color w:val="777777"/>
          <w:sz w:val="36"/>
          <w:szCs w:val="36"/>
          <w:lang w:eastAsia="ru-RU"/>
        </w:rPr>
        <w:t>Размер субсидии определяется по формуле</w:t>
      </w:r>
    </w:p>
    <w:p w:rsidR="00625DC8" w:rsidRPr="00625DC8" w:rsidRDefault="00625DC8" w:rsidP="00625DC8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485068"/>
          <w:sz w:val="24"/>
          <w:szCs w:val="24"/>
          <w:lang w:eastAsia="ru-RU"/>
        </w:rPr>
      </w:pPr>
    </w:p>
    <w:p w:rsidR="00625DC8" w:rsidRPr="00625DC8" w:rsidRDefault="00625DC8" w:rsidP="00C5708C">
      <w:p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625DC8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Количество работников в июне 2021 года</w:t>
      </w:r>
      <w:r w:rsidRPr="00625DC8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br/>
        <w:t> 12 792 руб.</w:t>
      </w:r>
    </w:p>
    <w:p w:rsidR="00625DC8" w:rsidRPr="00625DC8" w:rsidRDefault="00625DC8" w:rsidP="00C5708C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5D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работников </w:t>
      </w:r>
      <w:proofErr w:type="gramStart"/>
      <w:r w:rsidRPr="00625DC8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  определяется</w:t>
      </w:r>
      <w:proofErr w:type="gramEnd"/>
      <w:r w:rsidRPr="00625D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основании данных налоговой отчетности по форме "Расчет по страховым взносам" (раздел 3).</w:t>
      </w:r>
    </w:p>
    <w:p w:rsidR="00625DC8" w:rsidRPr="00AC6D1A" w:rsidRDefault="00625DC8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F437E8" w:rsidRPr="00AC6D1A" w:rsidRDefault="00F437E8" w:rsidP="00C5708C">
      <w:pPr>
        <w:spacing w:after="0" w:line="360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AC6D1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Порядок предоставления субсидии изложен на </w:t>
      </w:r>
      <w:proofErr w:type="spellStart"/>
      <w:r w:rsidRPr="00AC6D1A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en-US"/>
        </w:rPr>
        <w:t>nalog</w:t>
      </w:r>
      <w:proofErr w:type="spellEnd"/>
      <w:r w:rsidRPr="00AC6D1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proofErr w:type="spellStart"/>
      <w:r w:rsidRPr="00AC6D1A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en-US"/>
        </w:rPr>
        <w:t>gov</w:t>
      </w:r>
      <w:proofErr w:type="spellEnd"/>
      <w:r w:rsidRPr="00AC6D1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proofErr w:type="spellStart"/>
      <w:r w:rsidRPr="00AC6D1A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en-US"/>
        </w:rPr>
        <w:t>ru</w:t>
      </w:r>
      <w:proofErr w:type="spellEnd"/>
      <w:r w:rsidRPr="00AC6D1A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</w:p>
    <w:p w:rsidR="00F437E8" w:rsidRPr="00AC6D1A" w:rsidRDefault="00F437E8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C6D1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F437E8" w:rsidRPr="00AC6D1A" w:rsidRDefault="00F437E8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C6D1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1) Компания или индивидуальный предприниматель, включены на 10 июля </w:t>
      </w:r>
      <w:bookmarkStart w:id="0" w:name="_GoBack"/>
      <w:bookmarkEnd w:id="0"/>
      <w:r w:rsidRPr="00AC6D1A">
        <w:rPr>
          <w:rFonts w:ascii="Times New Roman" w:hAnsi="Times New Roman" w:cs="Times New Roman"/>
          <w:sz w:val="30"/>
          <w:szCs w:val="30"/>
          <w:shd w:val="clear" w:color="auto" w:fill="FFFFFF"/>
        </w:rPr>
        <w:t>2021 года </w:t>
      </w:r>
      <w:hyperlink r:id="rId8" w:tgtFrame="_blank" w:history="1">
        <w:r w:rsidRPr="00AC6D1A">
          <w:rPr>
            <w:rStyle w:val="a4"/>
            <w:rFonts w:ascii="Times New Roman" w:hAnsi="Times New Roman" w:cs="Times New Roman"/>
            <w:color w:val="auto"/>
            <w:sz w:val="30"/>
            <w:szCs w:val="30"/>
            <w:shd w:val="clear" w:color="auto" w:fill="FFFFFF"/>
          </w:rPr>
          <w:t>в реестр малого и среднего предпринимательства</w:t>
        </w:r>
      </w:hyperlink>
      <w:r w:rsidRPr="00AC6D1A">
        <w:rPr>
          <w:rFonts w:ascii="Times New Roman" w:hAnsi="Times New Roman" w:cs="Times New Roman"/>
          <w:sz w:val="30"/>
          <w:szCs w:val="30"/>
          <w:shd w:val="clear" w:color="auto" w:fill="FFFFFF"/>
        </w:rPr>
        <w:t> или является социально-ориентированной некоммерческой организацией и по состоянию на 1 июля 2021 года указана в соответствующих реестрах (Постановления № 847, № 906)</w:t>
      </w:r>
    </w:p>
    <w:p w:rsidR="00C5708C" w:rsidRPr="00AC6D1A" w:rsidRDefault="00C5708C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C5708C" w:rsidRPr="00AC6D1A" w:rsidRDefault="00C5708C" w:rsidP="00C5708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0"/>
        <w:rPr>
          <w:sz w:val="30"/>
          <w:szCs w:val="30"/>
        </w:rPr>
      </w:pPr>
      <w:r w:rsidRPr="00AC6D1A">
        <w:rPr>
          <w:sz w:val="30"/>
          <w:szCs w:val="30"/>
        </w:rPr>
        <w:t>Компания не находится в процессе ликвидации, процедуре банкротства, в ее отношении не принято решение о предстоящем исключении из ЕГРЮЛ, а индивидуальный предприниматель не прекратил деятельность, не снят с учета, не принято решение о предстоящем исключении из ЕГРИП</w:t>
      </w:r>
    </w:p>
    <w:p w:rsidR="00C5708C" w:rsidRPr="00AC6D1A" w:rsidRDefault="00C5708C" w:rsidP="00C5708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0"/>
        <w:rPr>
          <w:sz w:val="30"/>
          <w:szCs w:val="30"/>
        </w:rPr>
      </w:pPr>
      <w:r w:rsidRPr="00AC6D1A">
        <w:rPr>
          <w:sz w:val="30"/>
          <w:szCs w:val="30"/>
        </w:rPr>
        <w:t>Компания или индивидуальный предприниматель по состоянию на 1 июля 2021 года не имеют задолженности по налогам и страховым взносам, превышающей 3 000 рублей</w:t>
      </w:r>
    </w:p>
    <w:p w:rsidR="00C5708C" w:rsidRPr="00AC6D1A" w:rsidRDefault="00C5708C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C5708C" w:rsidRPr="00AC6D1A" w:rsidRDefault="00C5708C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C6D1A">
        <w:rPr>
          <w:rFonts w:ascii="Times New Roman" w:hAnsi="Times New Roman" w:cs="Times New Roman"/>
          <w:sz w:val="30"/>
          <w:szCs w:val="30"/>
        </w:rPr>
        <w:t>Внимание! Выплата субсидии производится на основании налоговой отчетности (РСВ), представленной в установленный срок.</w:t>
      </w:r>
    </w:p>
    <w:p w:rsidR="00F437E8" w:rsidRPr="00AC6D1A" w:rsidRDefault="00F437E8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F437E8" w:rsidRPr="00AC6D1A" w:rsidRDefault="00F437E8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C6D1A">
        <w:rPr>
          <w:rFonts w:ascii="Times New Roman" w:hAnsi="Times New Roman" w:cs="Times New Roman"/>
          <w:sz w:val="30"/>
          <w:szCs w:val="30"/>
          <w:shd w:val="clear" w:color="auto" w:fill="FFFFFF"/>
        </w:rPr>
        <w:t>2) Заполните заявление в электронном виде: в личном кабинете</w:t>
      </w:r>
    </w:p>
    <w:p w:rsidR="00F437E8" w:rsidRPr="00AC6D1A" w:rsidRDefault="00F437E8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C6D1A">
        <w:rPr>
          <w:rFonts w:ascii="Times New Roman" w:hAnsi="Times New Roman" w:cs="Times New Roman"/>
          <w:sz w:val="30"/>
          <w:szCs w:val="30"/>
          <w:shd w:val="clear" w:color="auto" w:fill="FFFFFF"/>
        </w:rPr>
        <w:t>Если у Вас нет Личного кабинета, заявление можно заполнить на сайте ФНС России. Готовое заявление необходимо распечатать, подписать и отправить по почте в налоговый орган</w:t>
      </w:r>
    </w:p>
    <w:p w:rsidR="00F437E8" w:rsidRPr="00AC6D1A" w:rsidRDefault="00F437E8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F437E8" w:rsidRPr="00AC6D1A" w:rsidRDefault="00F437E8" w:rsidP="00C570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0"/>
        <w:rPr>
          <w:sz w:val="30"/>
          <w:szCs w:val="30"/>
        </w:rPr>
      </w:pPr>
      <w:r w:rsidRPr="00AC6D1A">
        <w:rPr>
          <w:sz w:val="30"/>
          <w:szCs w:val="30"/>
          <w:shd w:val="clear" w:color="auto" w:fill="FFFFFF"/>
        </w:rPr>
        <w:t xml:space="preserve">3) </w:t>
      </w:r>
      <w:r w:rsidRPr="00AC6D1A">
        <w:rPr>
          <w:sz w:val="30"/>
          <w:szCs w:val="30"/>
        </w:rPr>
        <w:t>Заявление на получение субсидии следует направить с 1 ноября по 15 декабря 2021 года</w:t>
      </w:r>
    </w:p>
    <w:p w:rsidR="00F437E8" w:rsidRPr="00AC6D1A" w:rsidRDefault="00F437E8" w:rsidP="00C570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0"/>
        <w:rPr>
          <w:sz w:val="30"/>
          <w:szCs w:val="30"/>
        </w:rPr>
      </w:pPr>
      <w:r w:rsidRPr="00AC6D1A">
        <w:rPr>
          <w:sz w:val="30"/>
          <w:szCs w:val="30"/>
        </w:rPr>
        <w:lastRenderedPageBreak/>
        <w:t>В Личном кабинете </w:t>
      </w:r>
      <w:hyperlink r:id="rId9" w:tgtFrame="_blank" w:history="1">
        <w:r w:rsidRPr="00AC6D1A">
          <w:rPr>
            <w:rStyle w:val="a4"/>
            <w:color w:val="auto"/>
            <w:sz w:val="30"/>
            <w:szCs w:val="30"/>
          </w:rPr>
          <w:t>юридического лица</w:t>
        </w:r>
      </w:hyperlink>
      <w:r w:rsidRPr="00AC6D1A">
        <w:rPr>
          <w:sz w:val="30"/>
          <w:szCs w:val="30"/>
        </w:rPr>
        <w:t> или </w:t>
      </w:r>
      <w:hyperlink r:id="rId10" w:tgtFrame="_blank" w:history="1">
        <w:r w:rsidRPr="00AC6D1A">
          <w:rPr>
            <w:rStyle w:val="a4"/>
            <w:color w:val="auto"/>
            <w:sz w:val="30"/>
            <w:szCs w:val="30"/>
          </w:rPr>
          <w:t>индивидуального предпринимателя</w:t>
        </w:r>
      </w:hyperlink>
      <w:r w:rsidRPr="00AC6D1A">
        <w:rPr>
          <w:sz w:val="30"/>
          <w:szCs w:val="30"/>
        </w:rPr>
        <w:t>, а также по ТКС заявление отправляется в электронном виде</w:t>
      </w:r>
    </w:p>
    <w:p w:rsidR="00F437E8" w:rsidRPr="00AC6D1A" w:rsidRDefault="00F437E8" w:rsidP="00C570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20"/>
        <w:rPr>
          <w:sz w:val="30"/>
          <w:szCs w:val="30"/>
        </w:rPr>
      </w:pPr>
      <w:r w:rsidRPr="00AC6D1A">
        <w:rPr>
          <w:sz w:val="30"/>
          <w:szCs w:val="30"/>
        </w:rPr>
        <w:t>По почте заявление следует направить в налоговый орган по месту нахождения организации или по месту жительства индивидуального предпринимателя</w:t>
      </w:r>
    </w:p>
    <w:p w:rsidR="00F437E8" w:rsidRPr="00AC6D1A" w:rsidRDefault="00F437E8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C5708C" w:rsidRPr="00C5708C" w:rsidRDefault="00C5708C" w:rsidP="00C5708C">
      <w:pPr>
        <w:shd w:val="clear" w:color="auto" w:fill="F7F8FA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708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 будет рассмотрено в течение 5 рабочих дней. Если все условия соблюдены, ФНС России рассчитает субсидию, а Федеральное казначейство произведет выплату</w:t>
      </w:r>
    </w:p>
    <w:p w:rsidR="00C5708C" w:rsidRPr="00AC6D1A" w:rsidRDefault="00C5708C" w:rsidP="00C5708C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708C">
        <w:rPr>
          <w:rFonts w:ascii="Times New Roman" w:eastAsia="Times New Roman" w:hAnsi="Times New Roman" w:cs="Times New Roman"/>
          <w:sz w:val="30"/>
          <w:szCs w:val="30"/>
          <w:lang w:eastAsia="ru-RU"/>
        </w:rPr>
        <w:t>О факте выплаты субсидии ФНС России проинформирует налогоплательщика по ТКС или в "Личном кабинете", или по почте по адресу места нахождения организации (согласно ЕГРЮЛ), месту жительства индивидуального предпринимателя (согласно ЕГРИП)</w:t>
      </w:r>
    </w:p>
    <w:p w:rsidR="00C5708C" w:rsidRPr="00AC6D1A" w:rsidRDefault="00C5708C" w:rsidP="00C5708C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708C" w:rsidRPr="00AC6D1A" w:rsidRDefault="00C5708C" w:rsidP="00C5708C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708C" w:rsidRPr="00C5708C" w:rsidRDefault="00C5708C" w:rsidP="00C5708C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C6D1A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СПАСИБО ЗА ВНИМАНИЕ</w:t>
      </w:r>
    </w:p>
    <w:p w:rsidR="00C5708C" w:rsidRPr="00AC6D1A" w:rsidRDefault="00C5708C" w:rsidP="00C5708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sectPr w:rsidR="00C5708C" w:rsidRPr="00AC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4D9"/>
    <w:multiLevelType w:val="multilevel"/>
    <w:tmpl w:val="C666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10C79"/>
    <w:multiLevelType w:val="multilevel"/>
    <w:tmpl w:val="9CE8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E2832"/>
    <w:multiLevelType w:val="multilevel"/>
    <w:tmpl w:val="6FF6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3577AC"/>
    <w:multiLevelType w:val="multilevel"/>
    <w:tmpl w:val="9CE8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A76B5"/>
    <w:multiLevelType w:val="multilevel"/>
    <w:tmpl w:val="931E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55D8D"/>
    <w:multiLevelType w:val="multilevel"/>
    <w:tmpl w:val="84F4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9B"/>
    <w:rsid w:val="0010017E"/>
    <w:rsid w:val="00121F46"/>
    <w:rsid w:val="00233631"/>
    <w:rsid w:val="00625DC8"/>
    <w:rsid w:val="00AC6D1A"/>
    <w:rsid w:val="00C23F9B"/>
    <w:rsid w:val="00C5708C"/>
    <w:rsid w:val="00CC7FA9"/>
    <w:rsid w:val="00F4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BD64"/>
  <w15:chartTrackingRefBased/>
  <w15:docId w15:val="{29A9BEDF-9A15-4B98-9465-685809C1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1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5DC8"/>
    <w:pPr>
      <w:ind w:left="720"/>
      <w:contextualSpacing/>
    </w:pPr>
  </w:style>
  <w:style w:type="character" w:styleId="a6">
    <w:name w:val="Strong"/>
    <w:basedOn w:val="a0"/>
    <w:uiPriority w:val="22"/>
    <w:qFormat/>
    <w:rsid w:val="00625D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5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-0">
    <w:name w:val="mb-0"/>
    <w:basedOn w:val="a"/>
    <w:rsid w:val="0062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0">
    <w:name w:val="mt-0"/>
    <w:basedOn w:val="a"/>
    <w:rsid w:val="0062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5">
    <w:name w:val="mt-5"/>
    <w:basedOn w:val="a"/>
    <w:rsid w:val="0062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6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6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20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7792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26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gov.ru/rn09/business-support-2020/subsid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msp.nalog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kip2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ul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816D-713F-48D6-9BBF-16611D90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ZAMPRED</dc:creator>
  <cp:keywords/>
  <dc:description/>
  <cp:lastModifiedBy>ZAMPRED</cp:lastModifiedBy>
  <cp:revision>4</cp:revision>
  <cp:lastPrinted>2021-11-18T09:44:00Z</cp:lastPrinted>
  <dcterms:created xsi:type="dcterms:W3CDTF">2021-11-18T08:46:00Z</dcterms:created>
  <dcterms:modified xsi:type="dcterms:W3CDTF">2021-11-19T07:11:00Z</dcterms:modified>
</cp:coreProperties>
</file>